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5244"/>
      </w:tblGrid>
      <w:tr w:rsidR="00454706">
        <w:tc>
          <w:tcPr>
            <w:tcW w:w="4608" w:type="dxa"/>
          </w:tcPr>
          <w:p w:rsidR="00454706" w:rsidRDefault="00454706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5244" w:type="dxa"/>
          </w:tcPr>
          <w:p w:rsidR="00454706" w:rsidRDefault="00454706" w:rsidP="00630AC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Приложение   2</w:t>
            </w:r>
          </w:p>
          <w:p w:rsidR="00454706" w:rsidRDefault="00454706" w:rsidP="00630AC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 постановлению администрации </w:t>
            </w:r>
          </w:p>
          <w:p w:rsidR="00454706" w:rsidRDefault="00630AC6" w:rsidP="00630AC6">
            <w:pPr>
              <w:jc w:val="right"/>
              <w:rPr>
                <w:b/>
                <w:sz w:val="24"/>
              </w:rPr>
            </w:pPr>
            <w:r w:rsidRPr="00630AC6">
              <w:rPr>
                <w:b/>
                <w:color w:val="000000"/>
                <w:sz w:val="24"/>
                <w:szCs w:val="24"/>
              </w:rPr>
              <w:t>Сетовского</w:t>
            </w:r>
            <w:r w:rsidR="00454706">
              <w:rPr>
                <w:b/>
                <w:sz w:val="24"/>
              </w:rPr>
              <w:t xml:space="preserve"> сельсовета</w:t>
            </w:r>
          </w:p>
          <w:p w:rsidR="00454706" w:rsidRDefault="003726D6" w:rsidP="00630AC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от «</w:t>
            </w:r>
            <w:r w:rsidR="009A0C60">
              <w:rPr>
                <w:b/>
                <w:sz w:val="24"/>
              </w:rPr>
              <w:t>04</w:t>
            </w:r>
            <w:r>
              <w:rPr>
                <w:b/>
                <w:sz w:val="24"/>
              </w:rPr>
              <w:t>»</w:t>
            </w:r>
            <w:r w:rsidR="00630AC6">
              <w:rPr>
                <w:b/>
                <w:sz w:val="24"/>
              </w:rPr>
              <w:t>___</w:t>
            </w:r>
            <w:r w:rsidR="009A0C60">
              <w:rPr>
                <w:b/>
                <w:sz w:val="24"/>
              </w:rPr>
              <w:t>07_____  2013</w:t>
            </w:r>
            <w:r w:rsidR="00630AC6">
              <w:rPr>
                <w:b/>
                <w:sz w:val="24"/>
              </w:rPr>
              <w:t>_</w:t>
            </w:r>
            <w:r>
              <w:rPr>
                <w:b/>
                <w:sz w:val="24"/>
              </w:rPr>
              <w:t xml:space="preserve">  №  </w:t>
            </w:r>
            <w:r w:rsidR="00630AC6">
              <w:rPr>
                <w:b/>
                <w:sz w:val="24"/>
              </w:rPr>
              <w:t>__</w:t>
            </w:r>
            <w:r w:rsidR="009A0C60">
              <w:rPr>
                <w:b/>
                <w:sz w:val="24"/>
              </w:rPr>
              <w:t>57</w:t>
            </w:r>
            <w:r w:rsidR="00630AC6">
              <w:rPr>
                <w:b/>
                <w:sz w:val="24"/>
              </w:rPr>
              <w:t>___</w:t>
            </w:r>
          </w:p>
          <w:p w:rsidR="00454706" w:rsidRDefault="00454706">
            <w:pPr>
              <w:jc w:val="center"/>
              <w:rPr>
                <w:b/>
                <w:sz w:val="24"/>
              </w:rPr>
            </w:pPr>
          </w:p>
        </w:tc>
      </w:tr>
    </w:tbl>
    <w:p w:rsidR="00454706" w:rsidRDefault="00454706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>ПОЛОЖЕНИЕ</w:t>
      </w:r>
    </w:p>
    <w:p w:rsidR="00454706" w:rsidRDefault="00454706">
      <w:pPr>
        <w:ind w:firstLine="540"/>
        <w:jc w:val="center"/>
        <w:rPr>
          <w:b/>
          <w:sz w:val="28"/>
        </w:rPr>
      </w:pPr>
      <w:r>
        <w:rPr>
          <w:b/>
          <w:sz w:val="28"/>
        </w:rPr>
        <w:t xml:space="preserve">о порядке проведения противопожарной пропаганды и обучения мерам пожарной безопасности населения </w:t>
      </w:r>
      <w:r w:rsidR="00630AC6" w:rsidRPr="00630AC6">
        <w:rPr>
          <w:b/>
          <w:color w:val="000000"/>
          <w:sz w:val="28"/>
          <w:szCs w:val="28"/>
        </w:rPr>
        <w:t>Сетовского</w:t>
      </w:r>
      <w:r w:rsidRPr="00630AC6">
        <w:rPr>
          <w:b/>
          <w:sz w:val="28"/>
          <w:szCs w:val="28"/>
        </w:rPr>
        <w:t xml:space="preserve"> </w:t>
      </w:r>
      <w:r>
        <w:rPr>
          <w:b/>
          <w:sz w:val="28"/>
        </w:rPr>
        <w:t>сельсовета</w:t>
      </w:r>
    </w:p>
    <w:p w:rsidR="00454706" w:rsidRDefault="00454706">
      <w:pPr>
        <w:pStyle w:val="a3"/>
        <w:rPr>
          <w:sz w:val="16"/>
        </w:rPr>
      </w:pP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Cs w:val="24"/>
        </w:rPr>
      </w:pPr>
      <w:r w:rsidRPr="00630AC6">
        <w:rPr>
          <w:rFonts w:ascii="Times New Roman" w:hAnsi="Times New Roman"/>
          <w:b/>
          <w:szCs w:val="24"/>
        </w:rPr>
        <w:t>1. Общие положения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 xml:space="preserve">1. Настоящее Положение устанавливает порядок организации и проведения противопожарной пропаганды и обучения населения мерам пожарной безопасности на территории </w:t>
      </w:r>
      <w:r w:rsidR="00630AC6" w:rsidRPr="00630AC6">
        <w:rPr>
          <w:color w:val="000000"/>
          <w:szCs w:val="24"/>
        </w:rPr>
        <w:t xml:space="preserve">Сетовского </w:t>
      </w:r>
      <w:r w:rsidRPr="00630AC6">
        <w:rPr>
          <w:rFonts w:ascii="Times New Roman" w:hAnsi="Times New Roman"/>
          <w:szCs w:val="24"/>
        </w:rPr>
        <w:t>сельсовета (далее – сельсовет в соответствующем падеже) и распространяется на все организации независимо от организационно-правовых форм и форм собственности, в том числе детские дошкольные, общеобразовательные и средние учебные заведения.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 xml:space="preserve">2. Противопожарная пропаганда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 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3. Противопожарная пропаганда и обучение мерам пожарной безопасности проводится администрацией сельсовета, Государственной противопожарной службой Алтайского края, администрацией (собственниками) организаций в целях подготовки населения к предупреждению пожаров и действиям в случае их возникновения.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4. Противопожарная пропаганда и обучение населения мерам пожарной безопасности является одной из форм профилактики пожаров и гибели людей.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 xml:space="preserve">5. Администрация сельсовета организует проведение противопожарной пропаганды и обучение населения мерам пожарной безопасности. </w:t>
      </w:r>
    </w:p>
    <w:p w:rsidR="00454706" w:rsidRPr="00630AC6" w:rsidRDefault="00454706">
      <w:pPr>
        <w:pStyle w:val="a3"/>
        <w:ind w:firstLine="709"/>
        <w:rPr>
          <w:color w:val="000000"/>
          <w:szCs w:val="24"/>
        </w:rPr>
      </w:pPr>
      <w:r w:rsidRPr="00630AC6">
        <w:rPr>
          <w:color w:val="000000"/>
          <w:szCs w:val="24"/>
        </w:rPr>
        <w:t>6. Для организации работ по пропаганде мер пожарной безопасности, обучению населения мерам пожарной безопасности на территории сельсовета, глава сельсовета своим распоряжением назначает ответственное должностное лицо, определяет порядок контроля и учёта работы, проводимой администрацией сельсовета, руководителями организаций, учреждений, учебных и дошкольных заведений независимо от форм собственности.</w:t>
      </w:r>
    </w:p>
    <w:p w:rsidR="00454706" w:rsidRPr="00630AC6" w:rsidRDefault="00454706">
      <w:pPr>
        <w:pStyle w:val="a3"/>
        <w:ind w:firstLine="709"/>
        <w:rPr>
          <w:szCs w:val="24"/>
        </w:rPr>
      </w:pPr>
      <w:r w:rsidRPr="00630AC6">
        <w:rPr>
          <w:szCs w:val="24"/>
        </w:rPr>
        <w:t>7. Должностное лицо администрации сельсовета, ответственное за проведение противопожарной пропаганды и обучение населения мерам пожарной безопасности, ведёт всю необходимую документацию по планированию и учёту работы, контролирует её ведение руководителями организаций, учреждений.</w:t>
      </w:r>
    </w:p>
    <w:p w:rsidR="00454706" w:rsidRPr="00630AC6" w:rsidRDefault="00454706">
      <w:pPr>
        <w:pStyle w:val="2"/>
        <w:ind w:firstLine="709"/>
        <w:rPr>
          <w:szCs w:val="24"/>
        </w:rPr>
      </w:pPr>
      <w:r w:rsidRPr="00630AC6">
        <w:rPr>
          <w:szCs w:val="24"/>
        </w:rPr>
        <w:t>8. Администрация сельсовета вправе в соответствии с Уставом принимать решение о привлечении граждан сельсовета, к выполнению на добровольной основе, социально значимых работ, в целях решения вопросов местного значения по противопожарной пропаганде и обучению населения мерам пожарной безопасности по месту жительства.</w:t>
      </w:r>
    </w:p>
    <w:p w:rsidR="00454706" w:rsidRPr="00630AC6" w:rsidRDefault="00454706">
      <w:pPr>
        <w:pStyle w:val="a3"/>
        <w:ind w:firstLine="709"/>
        <w:rPr>
          <w:szCs w:val="24"/>
        </w:rPr>
      </w:pPr>
      <w:r w:rsidRPr="00630AC6">
        <w:rPr>
          <w:szCs w:val="24"/>
        </w:rPr>
        <w:t>9. Формой социально значимых работ является участие граждан сельсовета, на добровольной основе (без заключения трудового договора) в деятельности по распространению наглядно-изобразительной продукции противопожарной направленности.</w:t>
      </w:r>
    </w:p>
    <w:p w:rsidR="00454706" w:rsidRPr="00630AC6" w:rsidRDefault="00454706">
      <w:pPr>
        <w:ind w:firstLine="709"/>
        <w:jc w:val="both"/>
        <w:rPr>
          <w:sz w:val="24"/>
          <w:szCs w:val="24"/>
        </w:rPr>
      </w:pPr>
      <w:r w:rsidRPr="00630AC6">
        <w:rPr>
          <w:sz w:val="24"/>
          <w:szCs w:val="24"/>
        </w:rPr>
        <w:t>10. К выполнению социально значимых работ могут привлекаться совершеннолетние трудоспособные жители сельсовета, в свободное от основной работы или учебы время, на безвозмездной основе,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454706" w:rsidRDefault="00454706">
      <w:pPr>
        <w:pStyle w:val="a3"/>
        <w:ind w:firstLine="709"/>
        <w:rPr>
          <w:szCs w:val="24"/>
        </w:rPr>
      </w:pPr>
    </w:p>
    <w:p w:rsidR="00630AC6" w:rsidRPr="00630AC6" w:rsidRDefault="00630AC6">
      <w:pPr>
        <w:pStyle w:val="a3"/>
        <w:ind w:firstLine="709"/>
        <w:rPr>
          <w:szCs w:val="24"/>
        </w:rPr>
      </w:pPr>
    </w:p>
    <w:p w:rsidR="00454706" w:rsidRPr="00630AC6" w:rsidRDefault="00454706">
      <w:pPr>
        <w:pStyle w:val="a3"/>
        <w:ind w:firstLine="709"/>
        <w:rPr>
          <w:b/>
          <w:szCs w:val="24"/>
        </w:rPr>
      </w:pPr>
      <w:r w:rsidRPr="00630AC6">
        <w:rPr>
          <w:b/>
          <w:szCs w:val="24"/>
        </w:rPr>
        <w:lastRenderedPageBreak/>
        <w:t>2. Противопожарная пропаганда и бучение мерам пожарной безопасности работников организаций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1. Противопожарная пропаганда и бучение мерам пожарной безопасности работников организаций проводится администрацией (собственниками) этих организаций в соответствии с нормативными документами по пожарной безопасности по специальным программам, утвержденными соответствующими руководителями федеральных органов исполнительной власти и согласованными в порядке, установленном федеральным органом исполнительной власти, уполномоченным на решение задач в области пожарной безопасности.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2. Ответственность за организацию своевременного и качественного обучения и проверку знаний по пожарной безопасности в целом по организации возлагается на ее руководителя, в подразделениях (цех, участок, отдел, лаборатория, мастерская и др.) - на руководителя подразделения.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3. Контроль, за своевременным проведением проверки знаний по пожарной безопасности руководителей и специалистов организаций осуществляется Государственной противопожарной службой.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Cs w:val="24"/>
        </w:rPr>
      </w:pPr>
      <w:r w:rsidRPr="00630AC6">
        <w:rPr>
          <w:rFonts w:ascii="Times New Roman" w:hAnsi="Times New Roman"/>
          <w:b/>
          <w:szCs w:val="24"/>
        </w:rPr>
        <w:t>3. Обучение учащихся общеобразовательных учреждениё и воспитанников дошкольных учреждений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 xml:space="preserve">1. Обязательное обучение детей в дошкольных образовательных учреждениях и учащихся в общеобразовательных учреждениях, мерам пожарной безопасности осуществляется соответствующими учреждениями по специальным программам, согласованным с федеральным органом исполнительной власти, уполномоченным на решение задач в области пожарной безопасности. 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2. Обучение учащихся общеобразовательных учреждений и воспитанников дошкольных учреждений мерам пожарной безопасности осуществляется через: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преподавание в рамках уроков ОБЖ;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тематические творческие конкурсы среди детей любой возрастной группы;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спортивные мероприятия по пожарно-прикладному спорту среди школьников;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экскурсии в Пожарно-спасательные подразделения, с показом техники и открытого урока обеспечения безопасности жизни;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организация тематических утренников, КВН, тематических игр, викторин;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создание дружин юных пожарных;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оформление уголков пожарной безопасности.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>3. Дружина юных пожарных (ДЮП) – детское объединение, создаётся по инициативе комитета по образованию администрации района и органов управления пожарной охраны. Требования к содержанию программ и порядок организации обучения юных пожарных мерам пожарной безопасности определяется федеральным органом исполнительной власти уполномоченным на решение задач в области пожарной безопасности.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  <w:r w:rsidRPr="00630AC6">
        <w:rPr>
          <w:rFonts w:ascii="Times New Roman" w:hAnsi="Times New Roman"/>
          <w:szCs w:val="24"/>
        </w:rPr>
        <w:t xml:space="preserve"> 4. Ответственность за организацию своевременного и качественного обучения детей в дошкольных образовательных учреждениях и учащихся в общеобразовательных учреждениях возлагается на руководителей соответствующих учреждений.</w:t>
      </w:r>
    </w:p>
    <w:p w:rsidR="00454706" w:rsidRPr="00630AC6" w:rsidRDefault="00454706">
      <w:pPr>
        <w:pStyle w:val="ConsNormal"/>
        <w:widowControl/>
        <w:ind w:right="0" w:firstLine="709"/>
        <w:jc w:val="both"/>
        <w:rPr>
          <w:rFonts w:ascii="Times New Roman" w:hAnsi="Times New Roman"/>
          <w:szCs w:val="24"/>
        </w:rPr>
      </w:pPr>
    </w:p>
    <w:p w:rsidR="00454706" w:rsidRPr="00630AC6" w:rsidRDefault="00454706">
      <w:pPr>
        <w:pStyle w:val="a3"/>
        <w:ind w:firstLine="709"/>
        <w:rPr>
          <w:b/>
          <w:szCs w:val="24"/>
        </w:rPr>
      </w:pPr>
      <w:r w:rsidRPr="00630AC6">
        <w:rPr>
          <w:b/>
          <w:szCs w:val="24"/>
        </w:rPr>
        <w:t>4. Противопожарная пропаганда и обучение населения мерам пожарной безопасности по месту жительства</w:t>
      </w:r>
    </w:p>
    <w:p w:rsidR="00454706" w:rsidRPr="00630AC6" w:rsidRDefault="00454706">
      <w:pPr>
        <w:pStyle w:val="a3"/>
        <w:ind w:firstLine="709"/>
        <w:rPr>
          <w:color w:val="000000"/>
          <w:szCs w:val="24"/>
        </w:rPr>
      </w:pPr>
      <w:r w:rsidRPr="00630AC6">
        <w:rPr>
          <w:color w:val="000000"/>
          <w:szCs w:val="24"/>
        </w:rPr>
        <w:t>1. Организация противопожарной пропаганды и обучения населения мерам пожарной безопасности по месту жительства</w:t>
      </w:r>
      <w:r w:rsidRPr="00630AC6">
        <w:rPr>
          <w:szCs w:val="24"/>
        </w:rPr>
        <w:t xml:space="preserve"> </w:t>
      </w:r>
      <w:r w:rsidRPr="00630AC6">
        <w:rPr>
          <w:color w:val="000000"/>
          <w:szCs w:val="24"/>
        </w:rPr>
        <w:t>организуется и обеспечивается администрацией сельсовета.</w:t>
      </w:r>
    </w:p>
    <w:p w:rsidR="00454706" w:rsidRPr="00630AC6" w:rsidRDefault="00454706">
      <w:pPr>
        <w:pStyle w:val="a3"/>
        <w:tabs>
          <w:tab w:val="left" w:pos="1080"/>
        </w:tabs>
        <w:ind w:firstLine="709"/>
        <w:rPr>
          <w:color w:val="000000"/>
          <w:szCs w:val="24"/>
        </w:rPr>
      </w:pPr>
      <w:r w:rsidRPr="00630AC6">
        <w:rPr>
          <w:color w:val="000000"/>
          <w:szCs w:val="24"/>
        </w:rPr>
        <w:t>2. Противопожарная пропаганда и обучения населения мерам пожарной безопасности по месту жительства</w:t>
      </w:r>
      <w:r w:rsidRPr="00630AC6">
        <w:rPr>
          <w:szCs w:val="24"/>
        </w:rPr>
        <w:t xml:space="preserve"> </w:t>
      </w:r>
      <w:r w:rsidRPr="00630AC6">
        <w:rPr>
          <w:color w:val="000000"/>
          <w:szCs w:val="24"/>
        </w:rPr>
        <w:t>осуществляется через:</w:t>
      </w:r>
    </w:p>
    <w:p w:rsidR="00454706" w:rsidRPr="00630AC6" w:rsidRDefault="00454706">
      <w:pPr>
        <w:pStyle w:val="a3"/>
        <w:tabs>
          <w:tab w:val="left" w:pos="1080"/>
        </w:tabs>
        <w:ind w:firstLine="709"/>
        <w:rPr>
          <w:color w:val="000000"/>
          <w:szCs w:val="24"/>
        </w:rPr>
      </w:pPr>
      <w:r w:rsidRPr="00630AC6">
        <w:rPr>
          <w:color w:val="000000"/>
          <w:szCs w:val="24"/>
        </w:rPr>
        <w:t>тематические выставки, смотры, конференции, конкурсы;</w:t>
      </w:r>
    </w:p>
    <w:p w:rsidR="00454706" w:rsidRPr="00630AC6" w:rsidRDefault="00454706">
      <w:pPr>
        <w:pStyle w:val="a3"/>
        <w:tabs>
          <w:tab w:val="left" w:pos="1080"/>
        </w:tabs>
        <w:ind w:firstLine="709"/>
        <w:rPr>
          <w:color w:val="000000"/>
          <w:szCs w:val="24"/>
        </w:rPr>
      </w:pPr>
      <w:r w:rsidRPr="00630AC6">
        <w:rPr>
          <w:color w:val="000000"/>
          <w:szCs w:val="24"/>
        </w:rPr>
        <w:t>средства печати – выпуск специальной литературы и рекламной продукции, листовок, памяток;</w:t>
      </w:r>
    </w:p>
    <w:p w:rsidR="00454706" w:rsidRPr="00630AC6" w:rsidRDefault="00454706">
      <w:pPr>
        <w:pStyle w:val="a3"/>
        <w:tabs>
          <w:tab w:val="left" w:pos="1080"/>
        </w:tabs>
        <w:ind w:firstLine="709"/>
        <w:rPr>
          <w:color w:val="000000"/>
          <w:szCs w:val="24"/>
        </w:rPr>
      </w:pPr>
      <w:r w:rsidRPr="00630AC6">
        <w:rPr>
          <w:color w:val="000000"/>
          <w:szCs w:val="24"/>
        </w:rPr>
        <w:t>устную агитацию – доклады, лекции, беседы;</w:t>
      </w:r>
    </w:p>
    <w:p w:rsidR="00454706" w:rsidRPr="00630AC6" w:rsidRDefault="00454706">
      <w:pPr>
        <w:pStyle w:val="a3"/>
        <w:tabs>
          <w:tab w:val="left" w:pos="1080"/>
        </w:tabs>
        <w:ind w:firstLine="709"/>
        <w:rPr>
          <w:color w:val="000000"/>
          <w:szCs w:val="24"/>
        </w:rPr>
      </w:pPr>
      <w:r w:rsidRPr="00630AC6">
        <w:rPr>
          <w:color w:val="000000"/>
          <w:szCs w:val="24"/>
        </w:rPr>
        <w:lastRenderedPageBreak/>
        <w:t>средства наглядной агитации – аншлаги, плакаты, иллюстрации, буклеты, альбомы;</w:t>
      </w:r>
    </w:p>
    <w:p w:rsidR="00454706" w:rsidRPr="00630AC6" w:rsidRDefault="00454706">
      <w:pPr>
        <w:pStyle w:val="a3"/>
        <w:tabs>
          <w:tab w:val="left" w:pos="1080"/>
        </w:tabs>
        <w:ind w:firstLine="709"/>
        <w:rPr>
          <w:color w:val="000000"/>
          <w:szCs w:val="24"/>
        </w:rPr>
      </w:pPr>
      <w:r w:rsidRPr="00630AC6">
        <w:rPr>
          <w:color w:val="000000"/>
          <w:szCs w:val="24"/>
        </w:rPr>
        <w:t>формы  участия населения в осуществлении местного самоуправления (сходы, собрания, опросы, слушания граждан и др.), на которых также принимаются решения и по вопросам обеспечения пожарной безопасности в населённых пунктах.</w:t>
      </w:r>
    </w:p>
    <w:p w:rsidR="00454706" w:rsidRPr="00630AC6" w:rsidRDefault="00454706">
      <w:pPr>
        <w:pStyle w:val="a3"/>
        <w:ind w:firstLine="709"/>
        <w:rPr>
          <w:color w:val="000000"/>
          <w:szCs w:val="24"/>
        </w:rPr>
      </w:pPr>
      <w:r w:rsidRPr="00630AC6">
        <w:rPr>
          <w:color w:val="000000"/>
          <w:szCs w:val="24"/>
        </w:rPr>
        <w:t>3. Обучение мерам пожарной безопасности лиц, проживающих в индивидуальных домах, организуют и проводят председатели уличных комитетов.</w:t>
      </w:r>
    </w:p>
    <w:p w:rsidR="00454706" w:rsidRPr="00630AC6" w:rsidRDefault="00454706">
      <w:pPr>
        <w:ind w:firstLine="709"/>
        <w:jc w:val="both"/>
        <w:rPr>
          <w:sz w:val="24"/>
          <w:szCs w:val="24"/>
        </w:rPr>
      </w:pPr>
      <w:r w:rsidRPr="00630AC6">
        <w:rPr>
          <w:sz w:val="24"/>
          <w:szCs w:val="24"/>
        </w:rPr>
        <w:t xml:space="preserve">4. Финансовое обеспечение мероприятий по противопожарной пропаганде и обучению мерам пожарной безопасности населения по месту жительства на территории </w:t>
      </w:r>
      <w:r w:rsidR="00630AC6" w:rsidRPr="00630AC6">
        <w:rPr>
          <w:color w:val="000000"/>
          <w:sz w:val="24"/>
          <w:szCs w:val="24"/>
        </w:rPr>
        <w:t>Сетовского</w:t>
      </w:r>
      <w:r w:rsidRPr="00630AC6">
        <w:rPr>
          <w:sz w:val="24"/>
          <w:szCs w:val="24"/>
        </w:rPr>
        <w:t xml:space="preserve"> сельсовета является расходным обязательством муниципального образования сельское поселение -</w:t>
      </w:r>
      <w:r w:rsidR="00BE7D88" w:rsidRPr="00630AC6">
        <w:rPr>
          <w:sz w:val="24"/>
          <w:szCs w:val="24"/>
        </w:rPr>
        <w:t>Шульгин</w:t>
      </w:r>
      <w:r w:rsidR="00853D9B" w:rsidRPr="00630AC6">
        <w:rPr>
          <w:sz w:val="24"/>
          <w:szCs w:val="24"/>
        </w:rPr>
        <w:t>ский</w:t>
      </w:r>
      <w:r w:rsidRPr="00630AC6">
        <w:rPr>
          <w:sz w:val="24"/>
          <w:szCs w:val="24"/>
        </w:rPr>
        <w:t xml:space="preserve"> сельсовет С</w:t>
      </w:r>
      <w:r w:rsidR="00853D9B" w:rsidRPr="00630AC6">
        <w:rPr>
          <w:sz w:val="24"/>
          <w:szCs w:val="24"/>
        </w:rPr>
        <w:t>оветского</w:t>
      </w:r>
      <w:r w:rsidRPr="00630AC6">
        <w:rPr>
          <w:sz w:val="24"/>
          <w:szCs w:val="24"/>
        </w:rPr>
        <w:t xml:space="preserve"> района Алтайского края.</w:t>
      </w:r>
    </w:p>
    <w:p w:rsidR="00454706" w:rsidRPr="00630AC6" w:rsidRDefault="00454706">
      <w:pPr>
        <w:ind w:firstLine="709"/>
        <w:jc w:val="both"/>
        <w:rPr>
          <w:sz w:val="24"/>
          <w:szCs w:val="24"/>
        </w:rPr>
      </w:pPr>
      <w:r w:rsidRPr="00630AC6">
        <w:rPr>
          <w:sz w:val="24"/>
          <w:szCs w:val="24"/>
        </w:rPr>
        <w:t xml:space="preserve">5. Расходы на обеспечение мероприятий по противопожарной пропаганде и обучению мерам пожарной безопасности населения по месту жительства на территории </w:t>
      </w:r>
      <w:r w:rsidR="00630AC6" w:rsidRPr="00630AC6">
        <w:rPr>
          <w:color w:val="000000"/>
          <w:sz w:val="24"/>
          <w:szCs w:val="24"/>
        </w:rPr>
        <w:t>Сетовского</w:t>
      </w:r>
      <w:r w:rsidRPr="00630AC6">
        <w:rPr>
          <w:sz w:val="24"/>
          <w:szCs w:val="24"/>
        </w:rPr>
        <w:t xml:space="preserve"> сельсовета осуществляются в пределах средств, предусмотренных в бюджете сельского поселения </w:t>
      </w:r>
      <w:r w:rsidR="00853D9B" w:rsidRPr="00630AC6">
        <w:rPr>
          <w:sz w:val="24"/>
          <w:szCs w:val="24"/>
        </w:rPr>
        <w:t>–</w:t>
      </w:r>
      <w:r w:rsidRPr="00630AC6">
        <w:rPr>
          <w:sz w:val="24"/>
          <w:szCs w:val="24"/>
        </w:rPr>
        <w:t xml:space="preserve"> </w:t>
      </w:r>
      <w:r w:rsidR="00630AC6" w:rsidRPr="00630AC6">
        <w:rPr>
          <w:sz w:val="24"/>
          <w:szCs w:val="24"/>
        </w:rPr>
        <w:t xml:space="preserve">Сетовский </w:t>
      </w:r>
      <w:r w:rsidRPr="00630AC6">
        <w:rPr>
          <w:sz w:val="24"/>
          <w:szCs w:val="24"/>
        </w:rPr>
        <w:t>сельсовет С</w:t>
      </w:r>
      <w:r w:rsidR="00853D9B" w:rsidRPr="00630AC6">
        <w:rPr>
          <w:sz w:val="24"/>
          <w:szCs w:val="24"/>
        </w:rPr>
        <w:t>оветского</w:t>
      </w:r>
      <w:r w:rsidRPr="00630AC6">
        <w:rPr>
          <w:sz w:val="24"/>
          <w:szCs w:val="24"/>
        </w:rPr>
        <w:t xml:space="preserve"> района Алтайского края на соответствующий финансовый год.</w:t>
      </w:r>
    </w:p>
    <w:p w:rsidR="003726D6" w:rsidRPr="00630AC6" w:rsidRDefault="003726D6" w:rsidP="003726D6">
      <w:pPr>
        <w:rPr>
          <w:sz w:val="24"/>
          <w:szCs w:val="24"/>
        </w:rPr>
      </w:pPr>
    </w:p>
    <w:p w:rsidR="003726D6" w:rsidRPr="00630AC6" w:rsidRDefault="003726D6" w:rsidP="003726D6">
      <w:pPr>
        <w:rPr>
          <w:sz w:val="24"/>
          <w:szCs w:val="24"/>
        </w:rPr>
      </w:pPr>
    </w:p>
    <w:p w:rsidR="00454706" w:rsidRPr="00630AC6" w:rsidRDefault="00630AC6" w:rsidP="003726D6">
      <w:pPr>
        <w:tabs>
          <w:tab w:val="left" w:pos="6744"/>
        </w:tabs>
        <w:rPr>
          <w:sz w:val="24"/>
          <w:szCs w:val="24"/>
        </w:rPr>
      </w:pPr>
      <w:r w:rsidRPr="00630AC6">
        <w:rPr>
          <w:sz w:val="24"/>
          <w:szCs w:val="24"/>
        </w:rPr>
        <w:t xml:space="preserve">Глава    Администрации                                                                   Н.С. Ларичева </w:t>
      </w:r>
    </w:p>
    <w:sectPr w:rsidR="00454706" w:rsidRPr="00630AC6" w:rsidSect="00FC7EC1">
      <w:headerReference w:type="even" r:id="rId8"/>
      <w:headerReference w:type="default" r:id="rId9"/>
      <w:pgSz w:w="11906" w:h="16838"/>
      <w:pgMar w:top="851" w:right="851" w:bottom="851" w:left="1418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C1A" w:rsidRDefault="00E31C1A">
      <w:r>
        <w:separator/>
      </w:r>
    </w:p>
  </w:endnote>
  <w:endnote w:type="continuationSeparator" w:id="0">
    <w:p w:rsidR="00E31C1A" w:rsidRDefault="00E3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C1A" w:rsidRDefault="00E31C1A">
      <w:r>
        <w:separator/>
      </w:r>
    </w:p>
  </w:footnote>
  <w:footnote w:type="continuationSeparator" w:id="0">
    <w:p w:rsidR="00E31C1A" w:rsidRDefault="00E31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06" w:rsidRDefault="0022217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54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4706" w:rsidRDefault="0045470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06" w:rsidRDefault="00222174">
    <w:pPr>
      <w:pStyle w:val="a5"/>
      <w:framePr w:wrap="around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 w:rsidR="00454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23811">
      <w:rPr>
        <w:rStyle w:val="a6"/>
        <w:noProof/>
      </w:rPr>
      <w:t>1</w:t>
    </w:r>
    <w:r>
      <w:rPr>
        <w:rStyle w:val="a6"/>
      </w:rPr>
      <w:fldChar w:fldCharType="end"/>
    </w:r>
  </w:p>
  <w:p w:rsidR="00454706" w:rsidRDefault="00454706">
    <w:pPr>
      <w:pStyle w:val="a5"/>
      <w:framePr w:wrap="around" w:vAnchor="text" w:hAnchor="margin" w:xAlign="center" w:y="1"/>
      <w:jc w:val="center"/>
      <w:rPr>
        <w:rStyle w:val="a6"/>
      </w:rPr>
    </w:pPr>
  </w:p>
  <w:p w:rsidR="00454706" w:rsidRDefault="00454706">
    <w:pPr>
      <w:pStyle w:val="a5"/>
      <w:framePr w:wrap="around" w:vAnchor="text" w:hAnchor="margin" w:xAlign="center" w:y="1"/>
      <w:rPr>
        <w:rStyle w:val="a6"/>
      </w:rPr>
    </w:pPr>
  </w:p>
  <w:p w:rsidR="00454706" w:rsidRDefault="0045470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F326B"/>
    <w:multiLevelType w:val="multilevel"/>
    <w:tmpl w:val="D2EAFBA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D9B"/>
    <w:rsid w:val="00062A09"/>
    <w:rsid w:val="001B06F7"/>
    <w:rsid w:val="00222174"/>
    <w:rsid w:val="0034054A"/>
    <w:rsid w:val="003726D6"/>
    <w:rsid w:val="00454706"/>
    <w:rsid w:val="00630AC6"/>
    <w:rsid w:val="00853D9B"/>
    <w:rsid w:val="008F41B8"/>
    <w:rsid w:val="009A0C60"/>
    <w:rsid w:val="00A55905"/>
    <w:rsid w:val="00BE7D88"/>
    <w:rsid w:val="00E31C1A"/>
    <w:rsid w:val="00F23811"/>
    <w:rsid w:val="00FC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C1"/>
  </w:style>
  <w:style w:type="paragraph" w:styleId="1">
    <w:name w:val="heading 1"/>
    <w:basedOn w:val="a"/>
    <w:next w:val="a"/>
    <w:qFormat/>
    <w:rsid w:val="00FC7EC1"/>
    <w:pPr>
      <w:keepNext/>
      <w:ind w:firstLine="540"/>
      <w:jc w:val="right"/>
      <w:outlineLvl w:val="0"/>
    </w:pPr>
    <w:rPr>
      <w:sz w:val="26"/>
    </w:rPr>
  </w:style>
  <w:style w:type="paragraph" w:styleId="3">
    <w:name w:val="heading 3"/>
    <w:basedOn w:val="a"/>
    <w:next w:val="a"/>
    <w:qFormat/>
    <w:rsid w:val="00FC7EC1"/>
    <w:pPr>
      <w:keepNext/>
      <w:ind w:firstLine="54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C7EC1"/>
    <w:pPr>
      <w:ind w:firstLine="540"/>
      <w:jc w:val="both"/>
    </w:pPr>
    <w:rPr>
      <w:sz w:val="24"/>
    </w:rPr>
  </w:style>
  <w:style w:type="paragraph" w:styleId="2">
    <w:name w:val="Body Text Indent 2"/>
    <w:basedOn w:val="a"/>
    <w:rsid w:val="00FC7EC1"/>
    <w:pPr>
      <w:ind w:firstLine="540"/>
      <w:jc w:val="both"/>
    </w:pPr>
    <w:rPr>
      <w:color w:val="000000"/>
      <w:sz w:val="24"/>
    </w:rPr>
  </w:style>
  <w:style w:type="paragraph" w:styleId="a4">
    <w:name w:val="Balloon Text"/>
    <w:basedOn w:val="a"/>
    <w:semiHidden/>
    <w:rsid w:val="00FC7EC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C7EC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C7EC1"/>
  </w:style>
  <w:style w:type="paragraph" w:customStyle="1" w:styleId="ConsNormal">
    <w:name w:val="ConsNormal"/>
    <w:rsid w:val="00FC7EC1"/>
    <w:pPr>
      <w:widowControl w:val="0"/>
      <w:ind w:right="19772" w:firstLine="720"/>
    </w:pPr>
    <w:rPr>
      <w:rFonts w:ascii="Arial" w:hAnsi="Arial"/>
      <w:sz w:val="24"/>
    </w:rPr>
  </w:style>
  <w:style w:type="paragraph" w:customStyle="1" w:styleId="ConsNonformat">
    <w:name w:val="ConsNonformat"/>
    <w:rsid w:val="00FC7EC1"/>
    <w:pPr>
      <w:widowControl w:val="0"/>
      <w:ind w:right="19772"/>
    </w:pPr>
    <w:rPr>
      <w:rFonts w:ascii="Courier New" w:hAnsi="Courier New"/>
      <w:sz w:val="26"/>
    </w:rPr>
  </w:style>
  <w:style w:type="paragraph" w:customStyle="1" w:styleId="ConsTitle">
    <w:name w:val="ConsTitle"/>
    <w:rsid w:val="00FC7EC1"/>
    <w:pPr>
      <w:widowControl w:val="0"/>
      <w:ind w:right="19772"/>
    </w:pPr>
    <w:rPr>
      <w:rFonts w:ascii="Arial" w:hAnsi="Arial"/>
      <w:b/>
      <w:sz w:val="26"/>
    </w:rPr>
  </w:style>
  <w:style w:type="paragraph" w:customStyle="1" w:styleId="ConsCell">
    <w:name w:val="ConsCell"/>
    <w:rsid w:val="00FC7EC1"/>
    <w:pPr>
      <w:widowControl w:val="0"/>
      <w:ind w:right="19772"/>
    </w:pPr>
    <w:rPr>
      <w:rFonts w:ascii="Arial" w:hAnsi="Arial"/>
      <w:sz w:val="24"/>
    </w:rPr>
  </w:style>
  <w:style w:type="paragraph" w:styleId="a7">
    <w:name w:val="footer"/>
    <w:basedOn w:val="a"/>
    <w:rsid w:val="00FC7EC1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C1"/>
  </w:style>
  <w:style w:type="paragraph" w:styleId="1">
    <w:name w:val="heading 1"/>
    <w:basedOn w:val="a"/>
    <w:next w:val="a"/>
    <w:qFormat/>
    <w:rsid w:val="00FC7EC1"/>
    <w:pPr>
      <w:keepNext/>
      <w:ind w:firstLine="540"/>
      <w:jc w:val="right"/>
      <w:outlineLvl w:val="0"/>
    </w:pPr>
    <w:rPr>
      <w:sz w:val="26"/>
    </w:rPr>
  </w:style>
  <w:style w:type="paragraph" w:styleId="3">
    <w:name w:val="heading 3"/>
    <w:basedOn w:val="a"/>
    <w:next w:val="a"/>
    <w:qFormat/>
    <w:rsid w:val="00FC7EC1"/>
    <w:pPr>
      <w:keepNext/>
      <w:ind w:firstLine="54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C7EC1"/>
    <w:pPr>
      <w:ind w:firstLine="540"/>
      <w:jc w:val="both"/>
    </w:pPr>
    <w:rPr>
      <w:sz w:val="24"/>
    </w:rPr>
  </w:style>
  <w:style w:type="paragraph" w:styleId="2">
    <w:name w:val="Body Text Indent 2"/>
    <w:basedOn w:val="a"/>
    <w:rsid w:val="00FC7EC1"/>
    <w:pPr>
      <w:ind w:firstLine="540"/>
      <w:jc w:val="both"/>
    </w:pPr>
    <w:rPr>
      <w:color w:val="000000"/>
      <w:sz w:val="24"/>
    </w:rPr>
  </w:style>
  <w:style w:type="paragraph" w:styleId="a4">
    <w:name w:val="Balloon Text"/>
    <w:basedOn w:val="a"/>
    <w:semiHidden/>
    <w:rsid w:val="00FC7EC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C7EC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C7EC1"/>
  </w:style>
  <w:style w:type="paragraph" w:customStyle="1" w:styleId="ConsNormal">
    <w:name w:val="ConsNormal"/>
    <w:rsid w:val="00FC7EC1"/>
    <w:pPr>
      <w:widowControl w:val="0"/>
      <w:ind w:right="19772" w:firstLine="720"/>
    </w:pPr>
    <w:rPr>
      <w:rFonts w:ascii="Arial" w:hAnsi="Arial"/>
      <w:sz w:val="24"/>
    </w:rPr>
  </w:style>
  <w:style w:type="paragraph" w:customStyle="1" w:styleId="ConsNonformat">
    <w:name w:val="ConsNonformat"/>
    <w:rsid w:val="00FC7EC1"/>
    <w:pPr>
      <w:widowControl w:val="0"/>
      <w:ind w:right="19772"/>
    </w:pPr>
    <w:rPr>
      <w:rFonts w:ascii="Courier New" w:hAnsi="Courier New"/>
      <w:sz w:val="26"/>
    </w:rPr>
  </w:style>
  <w:style w:type="paragraph" w:customStyle="1" w:styleId="ConsTitle">
    <w:name w:val="ConsTitle"/>
    <w:rsid w:val="00FC7EC1"/>
    <w:pPr>
      <w:widowControl w:val="0"/>
      <w:ind w:right="19772"/>
    </w:pPr>
    <w:rPr>
      <w:rFonts w:ascii="Arial" w:hAnsi="Arial"/>
      <w:b/>
      <w:sz w:val="26"/>
    </w:rPr>
  </w:style>
  <w:style w:type="paragraph" w:customStyle="1" w:styleId="ConsCell">
    <w:name w:val="ConsCell"/>
    <w:rsid w:val="00FC7EC1"/>
    <w:pPr>
      <w:widowControl w:val="0"/>
      <w:ind w:right="19772"/>
    </w:pPr>
    <w:rPr>
      <w:rFonts w:ascii="Arial" w:hAnsi="Arial"/>
      <w:sz w:val="24"/>
    </w:rPr>
  </w:style>
  <w:style w:type="paragraph" w:styleId="a7">
    <w:name w:val="footer"/>
    <w:basedOn w:val="a"/>
    <w:rsid w:val="00FC7EC1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Сетовского сельсовета </cp:lastModifiedBy>
  <cp:revision>2</cp:revision>
  <cp:lastPrinted>2013-11-28T04:21:00Z</cp:lastPrinted>
  <dcterms:created xsi:type="dcterms:W3CDTF">2018-07-12T02:46:00Z</dcterms:created>
  <dcterms:modified xsi:type="dcterms:W3CDTF">2018-07-12T02:46:00Z</dcterms:modified>
</cp:coreProperties>
</file>