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4F" w:rsidRPr="00787F4B" w:rsidRDefault="00D47B4F" w:rsidP="00D47B4F">
      <w:pPr>
        <w:autoSpaceDE w:val="0"/>
        <w:autoSpaceDN w:val="0"/>
        <w:adjustRightInd w:val="0"/>
        <w:jc w:val="center"/>
        <w:rPr>
          <w:rFonts w:cs="Arial"/>
          <w:b/>
          <w:bCs/>
          <w:spacing w:val="20"/>
        </w:rPr>
      </w:pPr>
    </w:p>
    <w:p w:rsidR="00D47B4F" w:rsidRPr="00787F4B" w:rsidRDefault="00D47B4F" w:rsidP="00D47B4F">
      <w:pPr>
        <w:ind w:left="720"/>
        <w:contextualSpacing/>
        <w:jc w:val="center"/>
        <w:rPr>
          <w:b/>
          <w:sz w:val="28"/>
          <w:szCs w:val="28"/>
        </w:rPr>
      </w:pPr>
      <w:r w:rsidRPr="00787F4B">
        <w:rPr>
          <w:b/>
          <w:sz w:val="28"/>
          <w:szCs w:val="28"/>
        </w:rPr>
        <w:t>РОССИЙСКАЯ  ФЕДЕРАЦИЯ</w:t>
      </w:r>
    </w:p>
    <w:p w:rsidR="00D47B4F" w:rsidRPr="00787F4B" w:rsidRDefault="00D47B4F" w:rsidP="00D47B4F">
      <w:pPr>
        <w:ind w:left="720"/>
        <w:contextualSpacing/>
        <w:jc w:val="center"/>
        <w:rPr>
          <w:b/>
          <w:sz w:val="28"/>
          <w:szCs w:val="28"/>
        </w:rPr>
      </w:pPr>
      <w:r w:rsidRPr="00787F4B">
        <w:rPr>
          <w:b/>
          <w:sz w:val="28"/>
          <w:szCs w:val="28"/>
        </w:rPr>
        <w:t>СЕТОВСКОГО  СЕЛЬСКИЙ  СОВЕТ  ДЕПУТАТОВ</w:t>
      </w:r>
    </w:p>
    <w:p w:rsidR="00D47B4F" w:rsidRPr="00787F4B" w:rsidRDefault="00D47B4F" w:rsidP="00D47B4F">
      <w:pPr>
        <w:ind w:left="720"/>
        <w:contextualSpacing/>
        <w:jc w:val="center"/>
        <w:rPr>
          <w:b/>
          <w:sz w:val="28"/>
          <w:szCs w:val="28"/>
        </w:rPr>
      </w:pPr>
      <w:r w:rsidRPr="00787F4B">
        <w:rPr>
          <w:b/>
          <w:sz w:val="28"/>
          <w:szCs w:val="28"/>
        </w:rPr>
        <w:t>СОВЕТСКОГО РАЙОНА  АЛТАЙСКОГО КРАЯ</w:t>
      </w:r>
    </w:p>
    <w:p w:rsidR="00D47B4F" w:rsidRPr="00787F4B" w:rsidRDefault="00D47B4F" w:rsidP="00D47B4F">
      <w:pPr>
        <w:ind w:left="720"/>
        <w:contextualSpacing/>
        <w:jc w:val="center"/>
        <w:rPr>
          <w:b/>
          <w:sz w:val="28"/>
          <w:szCs w:val="28"/>
        </w:rPr>
      </w:pPr>
    </w:p>
    <w:p w:rsidR="00D47B4F" w:rsidRPr="00787F4B" w:rsidRDefault="00D47B4F" w:rsidP="00D47B4F">
      <w:pPr>
        <w:ind w:left="1080"/>
        <w:jc w:val="center"/>
        <w:rPr>
          <w:sz w:val="28"/>
          <w:szCs w:val="28"/>
        </w:rPr>
      </w:pPr>
    </w:p>
    <w:p w:rsidR="00D47B4F" w:rsidRPr="00787F4B" w:rsidRDefault="00D47B4F" w:rsidP="00D47B4F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en-US"/>
        </w:rPr>
      </w:pPr>
      <w:proofErr w:type="gramStart"/>
      <w:r w:rsidRPr="00787F4B">
        <w:rPr>
          <w:rFonts w:cs="Arial"/>
          <w:b/>
          <w:bCs/>
          <w:sz w:val="28"/>
          <w:szCs w:val="28"/>
          <w:lang w:eastAsia="en-US"/>
        </w:rPr>
        <w:t>Р</w:t>
      </w:r>
      <w:proofErr w:type="gramEnd"/>
      <w:r w:rsidRPr="00787F4B">
        <w:rPr>
          <w:rFonts w:cs="Arial"/>
          <w:b/>
          <w:bCs/>
          <w:sz w:val="28"/>
          <w:szCs w:val="28"/>
          <w:lang w:eastAsia="en-US"/>
        </w:rPr>
        <w:t xml:space="preserve"> Е Ш Е Н И Е</w:t>
      </w:r>
    </w:p>
    <w:p w:rsidR="00D47B4F" w:rsidRPr="00787F4B" w:rsidRDefault="00D47B4F" w:rsidP="00D47B4F">
      <w:pPr>
        <w:autoSpaceDE w:val="0"/>
        <w:autoSpaceDN w:val="0"/>
        <w:adjustRightInd w:val="0"/>
        <w:ind w:left="1080"/>
        <w:jc w:val="center"/>
        <w:rPr>
          <w:rFonts w:cs="Arial"/>
          <w:b/>
          <w:bCs/>
          <w:sz w:val="28"/>
          <w:szCs w:val="28"/>
          <w:lang w:eastAsia="en-US"/>
        </w:rPr>
      </w:pPr>
    </w:p>
    <w:p w:rsidR="00D47B4F" w:rsidRPr="00787F4B" w:rsidRDefault="00D47B4F" w:rsidP="00D47B4F">
      <w:pPr>
        <w:autoSpaceDE w:val="0"/>
        <w:autoSpaceDN w:val="0"/>
        <w:adjustRightInd w:val="0"/>
        <w:ind w:left="1080"/>
        <w:rPr>
          <w:rFonts w:cs="Arial"/>
          <w:b/>
          <w:bCs/>
          <w:sz w:val="28"/>
          <w:szCs w:val="28"/>
          <w:u w:val="single"/>
          <w:lang w:eastAsia="en-US"/>
        </w:rPr>
      </w:pPr>
    </w:p>
    <w:p w:rsidR="00D47B4F" w:rsidRPr="00787F4B" w:rsidRDefault="00D47B4F" w:rsidP="00D47B4F">
      <w:pPr>
        <w:autoSpaceDE w:val="0"/>
        <w:autoSpaceDN w:val="0"/>
        <w:adjustRightInd w:val="0"/>
        <w:rPr>
          <w:rFonts w:cs="Arial"/>
          <w:bCs/>
          <w:sz w:val="28"/>
          <w:szCs w:val="28"/>
          <w:u w:val="single"/>
          <w:lang w:eastAsia="en-US"/>
        </w:rPr>
      </w:pPr>
      <w:r w:rsidRPr="00787F4B">
        <w:rPr>
          <w:rFonts w:cs="Arial"/>
          <w:b/>
          <w:bCs/>
          <w:sz w:val="28"/>
          <w:szCs w:val="28"/>
          <w:lang w:eastAsia="en-US"/>
        </w:rPr>
        <w:t xml:space="preserve">   </w:t>
      </w:r>
      <w:r w:rsidRPr="00787F4B">
        <w:rPr>
          <w:rFonts w:cs="Arial"/>
          <w:bCs/>
          <w:i/>
          <w:sz w:val="28"/>
          <w:szCs w:val="28"/>
          <w:u w:val="single"/>
          <w:lang w:eastAsia="en-US"/>
        </w:rPr>
        <w:t>«</w:t>
      </w:r>
      <w:r w:rsidR="0089759B">
        <w:rPr>
          <w:rFonts w:cs="Arial"/>
          <w:bCs/>
          <w:i/>
          <w:sz w:val="28"/>
          <w:szCs w:val="28"/>
          <w:u w:val="single"/>
          <w:lang w:eastAsia="en-US"/>
        </w:rPr>
        <w:t xml:space="preserve"> </w:t>
      </w:r>
      <w:r w:rsidR="00D8761D">
        <w:rPr>
          <w:rFonts w:cs="Arial"/>
          <w:bCs/>
          <w:i/>
          <w:sz w:val="28"/>
          <w:szCs w:val="28"/>
          <w:u w:val="single"/>
          <w:lang w:eastAsia="en-US"/>
        </w:rPr>
        <w:t>23</w:t>
      </w:r>
      <w:r w:rsidRPr="00787F4B">
        <w:rPr>
          <w:rFonts w:cs="Arial"/>
          <w:bCs/>
          <w:i/>
          <w:sz w:val="28"/>
          <w:szCs w:val="28"/>
          <w:u w:val="single"/>
          <w:lang w:eastAsia="en-US"/>
        </w:rPr>
        <w:t xml:space="preserve"> » </w:t>
      </w:r>
      <w:r w:rsidR="0089759B">
        <w:rPr>
          <w:rFonts w:cs="Arial"/>
          <w:bCs/>
          <w:i/>
          <w:sz w:val="28"/>
          <w:szCs w:val="28"/>
          <w:u w:val="single"/>
          <w:lang w:eastAsia="en-US"/>
        </w:rPr>
        <w:t xml:space="preserve"> </w:t>
      </w:r>
      <w:r w:rsidR="00D8761D">
        <w:rPr>
          <w:rFonts w:cs="Arial"/>
          <w:bCs/>
          <w:i/>
          <w:sz w:val="28"/>
          <w:szCs w:val="28"/>
          <w:u w:val="single"/>
          <w:lang w:eastAsia="en-US"/>
        </w:rPr>
        <w:t xml:space="preserve">декабря </w:t>
      </w:r>
      <w:r w:rsidRPr="00787F4B">
        <w:rPr>
          <w:rFonts w:cs="Arial"/>
          <w:bCs/>
          <w:sz w:val="28"/>
          <w:szCs w:val="28"/>
          <w:u w:val="single"/>
          <w:lang w:eastAsia="en-US"/>
        </w:rPr>
        <w:t xml:space="preserve">  </w:t>
      </w:r>
      <w:r w:rsidR="0089759B">
        <w:rPr>
          <w:rFonts w:cs="Arial"/>
          <w:bCs/>
          <w:sz w:val="28"/>
          <w:szCs w:val="28"/>
          <w:lang w:eastAsia="en-US"/>
        </w:rPr>
        <w:t>2021</w:t>
      </w:r>
      <w:r w:rsidRPr="00787F4B">
        <w:rPr>
          <w:rFonts w:cs="Arial"/>
          <w:bCs/>
          <w:sz w:val="28"/>
          <w:szCs w:val="28"/>
          <w:lang w:eastAsia="en-US"/>
        </w:rPr>
        <w:t xml:space="preserve"> год                           № </w:t>
      </w:r>
      <w:r w:rsidR="00D8761D">
        <w:rPr>
          <w:rFonts w:cs="Arial"/>
          <w:bCs/>
          <w:sz w:val="28"/>
          <w:szCs w:val="28"/>
          <w:lang w:eastAsia="en-US"/>
        </w:rPr>
        <w:t xml:space="preserve">  97</w:t>
      </w:r>
      <w:bookmarkStart w:id="0" w:name="_GoBack"/>
      <w:bookmarkEnd w:id="0"/>
      <w:r w:rsidRPr="00787F4B">
        <w:rPr>
          <w:rFonts w:cs="Arial"/>
          <w:bCs/>
          <w:sz w:val="28"/>
          <w:szCs w:val="28"/>
          <w:lang w:eastAsia="en-US"/>
        </w:rPr>
        <w:t xml:space="preserve"> </w:t>
      </w:r>
    </w:p>
    <w:p w:rsidR="00D47B4F" w:rsidRPr="00787F4B" w:rsidRDefault="00D47B4F" w:rsidP="00D47B4F">
      <w:pPr>
        <w:autoSpaceDE w:val="0"/>
        <w:autoSpaceDN w:val="0"/>
        <w:adjustRightInd w:val="0"/>
        <w:rPr>
          <w:rFonts w:cs="Arial"/>
          <w:bCs/>
          <w:sz w:val="28"/>
          <w:szCs w:val="28"/>
          <w:lang w:eastAsia="en-US"/>
        </w:rPr>
      </w:pPr>
      <w:r w:rsidRPr="00787F4B">
        <w:rPr>
          <w:rFonts w:cs="Arial"/>
          <w:bCs/>
          <w:sz w:val="28"/>
          <w:szCs w:val="28"/>
          <w:lang w:eastAsia="en-US"/>
        </w:rPr>
        <w:t xml:space="preserve">           с. Сетовка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D47B4F" w:rsidRPr="00787F4B" w:rsidTr="004A315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7B4F" w:rsidRPr="00787F4B" w:rsidRDefault="00D47B4F" w:rsidP="004A315E">
            <w:pPr>
              <w:jc w:val="both"/>
              <w:rPr>
                <w:color w:val="000000"/>
                <w:spacing w:val="-16"/>
                <w:sz w:val="28"/>
                <w:szCs w:val="28"/>
              </w:rPr>
            </w:pPr>
            <w:r w:rsidRPr="00787F4B">
              <w:rPr>
                <w:sz w:val="28"/>
                <w:szCs w:val="28"/>
              </w:rPr>
              <w:t xml:space="preserve"> Об отчете главы Сетовского сельского Совета депутатов                                                                        о </w:t>
            </w:r>
            <w:r w:rsidR="0089759B">
              <w:rPr>
                <w:sz w:val="28"/>
                <w:szCs w:val="28"/>
              </w:rPr>
              <w:t xml:space="preserve"> работе Совета Депутатов  в 2021</w:t>
            </w:r>
            <w:r w:rsidRPr="00787F4B">
              <w:rPr>
                <w:sz w:val="28"/>
                <w:szCs w:val="28"/>
              </w:rPr>
              <w:t xml:space="preserve"> году</w:t>
            </w:r>
          </w:p>
          <w:p w:rsidR="00D47B4F" w:rsidRPr="00787F4B" w:rsidRDefault="00D47B4F" w:rsidP="004A315E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D47B4F" w:rsidRPr="00787F4B" w:rsidRDefault="00D47B4F" w:rsidP="00D47B4F">
      <w:pPr>
        <w:rPr>
          <w:sz w:val="16"/>
          <w:szCs w:val="16"/>
        </w:rPr>
      </w:pPr>
    </w:p>
    <w:p w:rsidR="00D47B4F" w:rsidRPr="00787F4B" w:rsidRDefault="00D47B4F" w:rsidP="00D47B4F">
      <w:pPr>
        <w:jc w:val="both"/>
        <w:rPr>
          <w:sz w:val="28"/>
          <w:szCs w:val="28"/>
        </w:rPr>
      </w:pPr>
      <w:r w:rsidRPr="00787F4B">
        <w:rPr>
          <w:sz w:val="28"/>
          <w:szCs w:val="28"/>
        </w:rPr>
        <w:t xml:space="preserve">          Заслушав и обсудив отчет главы  Сетовского сельского Совета депутатов Емельяновой Н.Н. о </w:t>
      </w:r>
      <w:r w:rsidR="0089759B">
        <w:rPr>
          <w:sz w:val="28"/>
          <w:szCs w:val="28"/>
        </w:rPr>
        <w:t xml:space="preserve"> работе Совета Депутатов  в 2021</w:t>
      </w:r>
      <w:r w:rsidRPr="00787F4B">
        <w:rPr>
          <w:sz w:val="28"/>
          <w:szCs w:val="28"/>
        </w:rPr>
        <w:t xml:space="preserve"> году, в соответствии с пунктом 1 ст.21, частью 6 ст.30 Устава муниципального образования Сетовский  сельсовет Советского района сельский Совет депутатов  сельский Совет депутатов </w:t>
      </w:r>
      <w:proofErr w:type="gramStart"/>
      <w:r w:rsidRPr="00787F4B">
        <w:rPr>
          <w:b/>
          <w:sz w:val="28"/>
          <w:szCs w:val="28"/>
        </w:rPr>
        <w:t>р</w:t>
      </w:r>
      <w:proofErr w:type="gramEnd"/>
      <w:r w:rsidRPr="00787F4B">
        <w:rPr>
          <w:b/>
          <w:sz w:val="28"/>
          <w:szCs w:val="28"/>
        </w:rPr>
        <w:t xml:space="preserve"> е ш и л</w:t>
      </w:r>
      <w:r w:rsidRPr="00787F4B">
        <w:rPr>
          <w:sz w:val="28"/>
          <w:szCs w:val="28"/>
        </w:rPr>
        <w:t>:</w:t>
      </w:r>
    </w:p>
    <w:p w:rsidR="00D47B4F" w:rsidRPr="00787F4B" w:rsidRDefault="00D47B4F" w:rsidP="00D47B4F">
      <w:pPr>
        <w:jc w:val="both"/>
        <w:rPr>
          <w:sz w:val="28"/>
          <w:szCs w:val="28"/>
        </w:rPr>
      </w:pPr>
    </w:p>
    <w:p w:rsidR="00D47B4F" w:rsidRPr="00787F4B" w:rsidRDefault="00D47B4F" w:rsidP="00D47B4F">
      <w:pPr>
        <w:jc w:val="both"/>
        <w:rPr>
          <w:sz w:val="28"/>
          <w:szCs w:val="28"/>
        </w:rPr>
      </w:pPr>
      <w:r w:rsidRPr="00787F4B">
        <w:rPr>
          <w:sz w:val="28"/>
          <w:szCs w:val="28"/>
        </w:rPr>
        <w:t xml:space="preserve">          1. </w:t>
      </w:r>
      <w:proofErr w:type="gramStart"/>
      <w:r w:rsidRPr="00787F4B">
        <w:rPr>
          <w:sz w:val="28"/>
          <w:szCs w:val="28"/>
        </w:rPr>
        <w:t>Отчете</w:t>
      </w:r>
      <w:proofErr w:type="gramEnd"/>
      <w:r w:rsidRPr="00787F4B">
        <w:rPr>
          <w:sz w:val="28"/>
          <w:szCs w:val="28"/>
        </w:rPr>
        <w:t xml:space="preserve"> главы Сетовского сельского Совета депутатов                                                                        о   результатах деяте</w:t>
      </w:r>
      <w:r w:rsidR="0089759B">
        <w:rPr>
          <w:sz w:val="28"/>
          <w:szCs w:val="28"/>
        </w:rPr>
        <w:t>льности Совета Депутатов  в 2021</w:t>
      </w:r>
      <w:r w:rsidRPr="00787F4B">
        <w:rPr>
          <w:sz w:val="28"/>
          <w:szCs w:val="28"/>
        </w:rPr>
        <w:t xml:space="preserve"> году принять к сведению.</w:t>
      </w:r>
    </w:p>
    <w:p w:rsidR="00D47B4F" w:rsidRPr="00787F4B" w:rsidRDefault="00D47B4F" w:rsidP="00D47B4F">
      <w:pPr>
        <w:jc w:val="both"/>
        <w:rPr>
          <w:color w:val="000000"/>
          <w:spacing w:val="-16"/>
          <w:sz w:val="28"/>
          <w:szCs w:val="28"/>
        </w:rPr>
      </w:pPr>
      <w:r w:rsidRPr="00787F4B">
        <w:rPr>
          <w:sz w:val="28"/>
          <w:szCs w:val="28"/>
        </w:rPr>
        <w:t xml:space="preserve"> </w:t>
      </w:r>
    </w:p>
    <w:p w:rsidR="00D47B4F" w:rsidRPr="00787F4B" w:rsidRDefault="00D47B4F" w:rsidP="00D47B4F">
      <w:pPr>
        <w:jc w:val="both"/>
        <w:rPr>
          <w:sz w:val="28"/>
          <w:szCs w:val="28"/>
        </w:rPr>
      </w:pPr>
      <w:r w:rsidRPr="00787F4B">
        <w:rPr>
          <w:sz w:val="28"/>
          <w:szCs w:val="28"/>
        </w:rPr>
        <w:tab/>
        <w:t xml:space="preserve">2. Деятельность главы сельского Совета депутатов                                               </w:t>
      </w:r>
      <w:r w:rsidR="0089759B">
        <w:rPr>
          <w:sz w:val="28"/>
          <w:szCs w:val="28"/>
        </w:rPr>
        <w:t xml:space="preserve">                         за 2021</w:t>
      </w:r>
      <w:r w:rsidRPr="00787F4B">
        <w:rPr>
          <w:sz w:val="28"/>
          <w:szCs w:val="28"/>
        </w:rPr>
        <w:t xml:space="preserve"> год признать удовлетворительной.</w:t>
      </w:r>
    </w:p>
    <w:p w:rsidR="00D47B4F" w:rsidRPr="00787F4B" w:rsidRDefault="00D47B4F" w:rsidP="00D47B4F">
      <w:pPr>
        <w:jc w:val="both"/>
        <w:rPr>
          <w:sz w:val="28"/>
          <w:szCs w:val="28"/>
        </w:rPr>
      </w:pPr>
    </w:p>
    <w:p w:rsidR="00D47B4F" w:rsidRPr="00787F4B" w:rsidRDefault="00D47B4F" w:rsidP="0089759B">
      <w:pPr>
        <w:jc w:val="both"/>
        <w:rPr>
          <w:sz w:val="28"/>
          <w:szCs w:val="28"/>
        </w:rPr>
      </w:pPr>
      <w:r w:rsidRPr="00787F4B">
        <w:rPr>
          <w:sz w:val="28"/>
          <w:szCs w:val="28"/>
        </w:rPr>
        <w:t xml:space="preserve">           3. Главе  сельского Совета депутатов   </w:t>
      </w:r>
      <w:r w:rsidR="0089759B">
        <w:rPr>
          <w:sz w:val="28"/>
          <w:szCs w:val="28"/>
        </w:rPr>
        <w:t xml:space="preserve"> и депутатам продолжить  работу по   обеспечению осуществления органами местного самоуправления полномочий по решению вопросов местного значения, по организации приема граждан, рассмотрения их обращений,</w:t>
      </w:r>
      <w:r w:rsidRPr="00787F4B">
        <w:rPr>
          <w:sz w:val="28"/>
          <w:szCs w:val="28"/>
        </w:rPr>
        <w:t xml:space="preserve"> активизировать совместную работу постоянных комиссий.</w:t>
      </w:r>
    </w:p>
    <w:p w:rsidR="00D47B4F" w:rsidRPr="00787F4B" w:rsidRDefault="00D47B4F" w:rsidP="00D47B4F">
      <w:pPr>
        <w:jc w:val="both"/>
        <w:rPr>
          <w:sz w:val="28"/>
          <w:szCs w:val="28"/>
        </w:rPr>
      </w:pPr>
    </w:p>
    <w:p w:rsidR="00D47B4F" w:rsidRPr="00787F4B" w:rsidRDefault="00D47B4F" w:rsidP="00D47B4F">
      <w:pPr>
        <w:jc w:val="both"/>
        <w:rPr>
          <w:sz w:val="28"/>
          <w:szCs w:val="28"/>
        </w:rPr>
      </w:pPr>
      <w:r w:rsidRPr="00787F4B">
        <w:rPr>
          <w:sz w:val="28"/>
          <w:szCs w:val="28"/>
        </w:rPr>
        <w:t xml:space="preserve">          4. Обнародовать настоящее решение в установленном порядке.</w:t>
      </w:r>
    </w:p>
    <w:p w:rsidR="00D47B4F" w:rsidRPr="00787F4B" w:rsidRDefault="00D47B4F" w:rsidP="00D47B4F">
      <w:pPr>
        <w:jc w:val="both"/>
        <w:rPr>
          <w:sz w:val="28"/>
          <w:szCs w:val="28"/>
        </w:rPr>
      </w:pPr>
    </w:p>
    <w:p w:rsidR="00D47B4F" w:rsidRPr="00787F4B" w:rsidRDefault="00D47B4F" w:rsidP="00D47B4F">
      <w:pPr>
        <w:rPr>
          <w:sz w:val="44"/>
          <w:szCs w:val="44"/>
          <w:vertAlign w:val="superscript"/>
        </w:rPr>
      </w:pPr>
      <w:r w:rsidRPr="00787F4B">
        <w:rPr>
          <w:sz w:val="44"/>
          <w:szCs w:val="44"/>
          <w:vertAlign w:val="superscript"/>
        </w:rPr>
        <w:t>Глава сельсовета</w:t>
      </w:r>
      <w:r w:rsidRPr="00787F4B">
        <w:rPr>
          <w:sz w:val="28"/>
          <w:szCs w:val="28"/>
        </w:rPr>
        <w:t xml:space="preserve">                                                                       </w:t>
      </w:r>
      <w:r w:rsidRPr="00787F4B">
        <w:rPr>
          <w:sz w:val="44"/>
          <w:szCs w:val="44"/>
          <w:vertAlign w:val="superscript"/>
        </w:rPr>
        <w:t xml:space="preserve">  Н.Н. Емельянова</w:t>
      </w:r>
    </w:p>
    <w:p w:rsidR="00D47B4F" w:rsidRPr="00787F4B" w:rsidRDefault="00D47B4F" w:rsidP="00D47B4F"/>
    <w:p w:rsidR="00D47B4F" w:rsidRPr="00787F4B" w:rsidRDefault="00D47B4F" w:rsidP="00D47B4F"/>
    <w:p w:rsidR="00D47B4F" w:rsidRDefault="00D47B4F" w:rsidP="00D47B4F">
      <w:pPr>
        <w:jc w:val="center"/>
        <w:outlineLvl w:val="0"/>
      </w:pPr>
    </w:p>
    <w:p w:rsidR="0089759B" w:rsidRDefault="0089759B" w:rsidP="00D47B4F">
      <w:pPr>
        <w:jc w:val="center"/>
        <w:outlineLvl w:val="0"/>
      </w:pPr>
    </w:p>
    <w:p w:rsidR="0089759B" w:rsidRDefault="0089759B" w:rsidP="00D47B4F">
      <w:pPr>
        <w:jc w:val="center"/>
        <w:outlineLvl w:val="0"/>
      </w:pPr>
    </w:p>
    <w:p w:rsidR="0089759B" w:rsidRDefault="0089759B" w:rsidP="00D47B4F">
      <w:pPr>
        <w:jc w:val="center"/>
        <w:outlineLvl w:val="0"/>
      </w:pPr>
    </w:p>
    <w:p w:rsidR="0089759B" w:rsidRDefault="0089759B" w:rsidP="00D47B4F">
      <w:pPr>
        <w:jc w:val="center"/>
        <w:outlineLvl w:val="0"/>
      </w:pPr>
    </w:p>
    <w:p w:rsidR="0089759B" w:rsidRDefault="0089759B" w:rsidP="00D47B4F">
      <w:pPr>
        <w:jc w:val="center"/>
        <w:outlineLvl w:val="0"/>
      </w:pPr>
    </w:p>
    <w:p w:rsidR="0089759B" w:rsidRPr="0089759B" w:rsidRDefault="0089759B" w:rsidP="0089759B">
      <w:pPr>
        <w:jc w:val="center"/>
        <w:rPr>
          <w:sz w:val="28"/>
          <w:szCs w:val="28"/>
        </w:rPr>
      </w:pPr>
      <w:r w:rsidRPr="0089759B">
        <w:rPr>
          <w:sz w:val="28"/>
          <w:szCs w:val="28"/>
        </w:rPr>
        <w:t>Доклад</w:t>
      </w:r>
    </w:p>
    <w:p w:rsidR="0089759B" w:rsidRPr="0089759B" w:rsidRDefault="0089759B" w:rsidP="0089759B">
      <w:pPr>
        <w:jc w:val="center"/>
        <w:rPr>
          <w:sz w:val="28"/>
          <w:szCs w:val="28"/>
        </w:rPr>
      </w:pPr>
      <w:r w:rsidRPr="0089759B">
        <w:rPr>
          <w:sz w:val="28"/>
          <w:szCs w:val="28"/>
        </w:rPr>
        <w:t xml:space="preserve">О деятельности главы сельсовета по осуществлению   полномочий в соответствии с Уставом муниципального образования </w:t>
      </w:r>
      <w:r>
        <w:rPr>
          <w:sz w:val="28"/>
          <w:szCs w:val="28"/>
        </w:rPr>
        <w:t xml:space="preserve"> Сетовский  </w:t>
      </w:r>
      <w:r w:rsidRPr="0089759B">
        <w:rPr>
          <w:sz w:val="28"/>
          <w:szCs w:val="28"/>
        </w:rPr>
        <w:t>сельсовет</w:t>
      </w:r>
    </w:p>
    <w:p w:rsidR="0089759B" w:rsidRPr="0089759B" w:rsidRDefault="0089759B" w:rsidP="0089759B">
      <w:pPr>
        <w:jc w:val="both"/>
        <w:rPr>
          <w:sz w:val="28"/>
          <w:szCs w:val="28"/>
        </w:rPr>
      </w:pPr>
    </w:p>
    <w:p w:rsidR="0089759B" w:rsidRPr="0089759B" w:rsidRDefault="0089759B" w:rsidP="0089759B">
      <w:pPr>
        <w:ind w:firstLine="708"/>
        <w:jc w:val="both"/>
        <w:rPr>
          <w:sz w:val="28"/>
          <w:szCs w:val="28"/>
        </w:rPr>
      </w:pPr>
      <w:proofErr w:type="gramStart"/>
      <w:r w:rsidRPr="0089759B">
        <w:rPr>
          <w:sz w:val="28"/>
          <w:szCs w:val="28"/>
        </w:rPr>
        <w:t>Согласно Устава</w:t>
      </w:r>
      <w:proofErr w:type="gramEnd"/>
      <w:r w:rsidRPr="0089759B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Сетовский </w:t>
      </w:r>
      <w:r w:rsidRPr="0089759B">
        <w:rPr>
          <w:sz w:val="28"/>
          <w:szCs w:val="28"/>
        </w:rPr>
        <w:t xml:space="preserve"> сельсовет, глава сельсовета является высшим должностным лицом и исполняет полномочия председателя сельского Совета депутатов на непостоянной основе. </w:t>
      </w:r>
      <w:proofErr w:type="gramStart"/>
      <w:r w:rsidRPr="0089759B">
        <w:rPr>
          <w:sz w:val="28"/>
          <w:szCs w:val="28"/>
        </w:rPr>
        <w:t>Основная</w:t>
      </w:r>
      <w:proofErr w:type="gramEnd"/>
      <w:r w:rsidRPr="0089759B">
        <w:rPr>
          <w:sz w:val="28"/>
          <w:szCs w:val="28"/>
        </w:rPr>
        <w:t xml:space="preserve"> часть полномочий главы сельсовета  касается организации деятельности сельского Совета депутатов.</w:t>
      </w:r>
    </w:p>
    <w:p w:rsidR="0089759B" w:rsidRPr="0089759B" w:rsidRDefault="0089759B" w:rsidP="0089759B">
      <w:pPr>
        <w:ind w:firstLine="708"/>
        <w:jc w:val="both"/>
        <w:rPr>
          <w:sz w:val="28"/>
          <w:szCs w:val="28"/>
        </w:rPr>
      </w:pPr>
      <w:r w:rsidRPr="0089759B">
        <w:rPr>
          <w:sz w:val="28"/>
          <w:szCs w:val="28"/>
        </w:rPr>
        <w:t xml:space="preserve">Новый шестой созыв депутатов сельского Совета избран 10 сентября 2017 года. На первой сессии нового созыва </w:t>
      </w:r>
      <w:r w:rsidR="00906923">
        <w:rPr>
          <w:sz w:val="28"/>
          <w:szCs w:val="28"/>
        </w:rPr>
        <w:t>20</w:t>
      </w:r>
      <w:r w:rsidRPr="0089759B">
        <w:rPr>
          <w:sz w:val="28"/>
          <w:szCs w:val="28"/>
        </w:rPr>
        <w:t xml:space="preserve"> </w:t>
      </w:r>
      <w:r w:rsidR="00906923">
        <w:rPr>
          <w:sz w:val="28"/>
          <w:szCs w:val="28"/>
        </w:rPr>
        <w:t xml:space="preserve">сентября </w:t>
      </w:r>
      <w:r w:rsidRPr="0089759B">
        <w:rPr>
          <w:sz w:val="28"/>
          <w:szCs w:val="28"/>
        </w:rPr>
        <w:t xml:space="preserve"> 2017 года для удобства работы была сформирована структура сельского Совета депутатов, избраны постоянные комиссии и их председатели. </w:t>
      </w:r>
    </w:p>
    <w:p w:rsidR="0089759B" w:rsidRPr="0089759B" w:rsidRDefault="0089759B" w:rsidP="0089759B">
      <w:pPr>
        <w:ind w:firstLine="708"/>
        <w:jc w:val="both"/>
        <w:rPr>
          <w:sz w:val="28"/>
          <w:szCs w:val="28"/>
        </w:rPr>
      </w:pPr>
      <w:r w:rsidRPr="0089759B">
        <w:rPr>
          <w:sz w:val="28"/>
          <w:szCs w:val="28"/>
        </w:rPr>
        <w:t xml:space="preserve">Вся работа депутатского корпуса ведется в соответствии с Регламентом и с годовым планом работы. Депутатами проводится серьезная правотворческая работа совместно с Администрацией сельсовета, а также </w:t>
      </w:r>
      <w:r w:rsidR="00906923">
        <w:rPr>
          <w:sz w:val="28"/>
          <w:szCs w:val="28"/>
        </w:rPr>
        <w:t xml:space="preserve"> с </w:t>
      </w:r>
      <w:r w:rsidRPr="0089759B">
        <w:rPr>
          <w:sz w:val="28"/>
          <w:szCs w:val="28"/>
        </w:rPr>
        <w:t xml:space="preserve">прокуратурой района. Сельским Советом депутатов очередные сессии проводятся не реже </w:t>
      </w:r>
      <w:r w:rsidR="00906923">
        <w:rPr>
          <w:sz w:val="28"/>
          <w:szCs w:val="28"/>
        </w:rPr>
        <w:t>одного раза в три месяца. В 2021 году проводим 5</w:t>
      </w:r>
      <w:r w:rsidRPr="0089759B">
        <w:rPr>
          <w:sz w:val="28"/>
          <w:szCs w:val="28"/>
        </w:rPr>
        <w:t xml:space="preserve">-ю сессию. </w:t>
      </w:r>
    </w:p>
    <w:p w:rsidR="0089759B" w:rsidRPr="0089759B" w:rsidRDefault="0089759B" w:rsidP="0089759B">
      <w:pPr>
        <w:ind w:firstLine="708"/>
        <w:jc w:val="both"/>
        <w:rPr>
          <w:sz w:val="28"/>
          <w:szCs w:val="28"/>
        </w:rPr>
      </w:pPr>
      <w:r w:rsidRPr="0089759B">
        <w:rPr>
          <w:sz w:val="28"/>
          <w:szCs w:val="28"/>
        </w:rPr>
        <w:t xml:space="preserve">Ежеквартально депутатский корпус  знакомится с документами об исполнении бюджета сельсовета. А  на декабрьской сессии будет утверждаться плановый бюджет на следующий год. Администрацией ведется работа по наполнению бюджета доходами и повышению собираемости налогов. </w:t>
      </w:r>
    </w:p>
    <w:p w:rsidR="0089759B" w:rsidRPr="0089759B" w:rsidRDefault="0089759B" w:rsidP="0089759B">
      <w:pPr>
        <w:ind w:firstLine="708"/>
        <w:jc w:val="both"/>
        <w:rPr>
          <w:sz w:val="28"/>
          <w:szCs w:val="28"/>
        </w:rPr>
      </w:pPr>
      <w:r w:rsidRPr="0089759B">
        <w:rPr>
          <w:sz w:val="28"/>
          <w:szCs w:val="28"/>
        </w:rPr>
        <w:t xml:space="preserve"> Депутаты сельского Совета  поддерживают в работе Администрацию сельсовета, все </w:t>
      </w:r>
      <w:proofErr w:type="gramStart"/>
      <w:r w:rsidRPr="0089759B">
        <w:rPr>
          <w:sz w:val="28"/>
          <w:szCs w:val="28"/>
        </w:rPr>
        <w:t>вопросы</w:t>
      </w:r>
      <w:proofErr w:type="gramEnd"/>
      <w:r w:rsidRPr="0089759B">
        <w:rPr>
          <w:sz w:val="28"/>
          <w:szCs w:val="28"/>
        </w:rPr>
        <w:t xml:space="preserve"> касающиеся исполнения полномочий органов местного самоуправления выносятся на обсуждение с депутатами, а депутаты в свою очередь доводят до сведения Администрации вопросы избирателей. Я считаю, что наш  депутатский  корпус работает  активно в </w:t>
      </w:r>
      <w:proofErr w:type="gramStart"/>
      <w:r w:rsidRPr="0089759B">
        <w:rPr>
          <w:sz w:val="28"/>
          <w:szCs w:val="28"/>
        </w:rPr>
        <w:t>административной</w:t>
      </w:r>
      <w:proofErr w:type="gramEnd"/>
      <w:r w:rsidRPr="0089759B">
        <w:rPr>
          <w:sz w:val="28"/>
          <w:szCs w:val="28"/>
        </w:rPr>
        <w:t xml:space="preserve"> комиссии, в комиссии по благоустройству. </w:t>
      </w:r>
    </w:p>
    <w:p w:rsidR="0089759B" w:rsidRPr="0089759B" w:rsidRDefault="0089759B" w:rsidP="0089759B">
      <w:pPr>
        <w:ind w:firstLine="708"/>
        <w:jc w:val="both"/>
        <w:rPr>
          <w:sz w:val="28"/>
          <w:szCs w:val="28"/>
        </w:rPr>
      </w:pPr>
      <w:r w:rsidRPr="0089759B">
        <w:rPr>
          <w:sz w:val="28"/>
          <w:szCs w:val="28"/>
        </w:rPr>
        <w:t>Депутаты  сельского Совета ведут прием граждан на своих округах. Депутаты принимают участие в работе собраний граждан. Приоритетными направлениями своей общественной депутатской работы видим поддержку социально-культурной сферы жизни сел. Я считаю,  что многое сделано совместными усилиями по благоустройству территории сел, по пастьбе скота, по наведению общественного порядка.</w:t>
      </w:r>
    </w:p>
    <w:p w:rsidR="0089759B" w:rsidRPr="0089759B" w:rsidRDefault="0089759B" w:rsidP="0089759B">
      <w:pPr>
        <w:ind w:firstLine="708"/>
        <w:jc w:val="both"/>
        <w:rPr>
          <w:sz w:val="28"/>
          <w:szCs w:val="28"/>
        </w:rPr>
      </w:pPr>
    </w:p>
    <w:p w:rsidR="0089759B" w:rsidRDefault="0089759B" w:rsidP="00D47B4F">
      <w:pPr>
        <w:jc w:val="center"/>
        <w:outlineLvl w:val="0"/>
      </w:pPr>
    </w:p>
    <w:p w:rsidR="00D47B4F" w:rsidRDefault="00D47B4F" w:rsidP="00D47B4F">
      <w:pPr>
        <w:jc w:val="center"/>
        <w:outlineLvl w:val="0"/>
      </w:pPr>
    </w:p>
    <w:p w:rsidR="00D47B4F" w:rsidRDefault="00D47B4F" w:rsidP="00D47B4F">
      <w:pPr>
        <w:jc w:val="center"/>
        <w:outlineLvl w:val="0"/>
      </w:pPr>
    </w:p>
    <w:p w:rsidR="00AC1008" w:rsidRDefault="00AC1008"/>
    <w:sectPr w:rsidR="00AC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4F"/>
    <w:rsid w:val="0089759B"/>
    <w:rsid w:val="00906923"/>
    <w:rsid w:val="00AC1008"/>
    <w:rsid w:val="00D47B4F"/>
    <w:rsid w:val="00D8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Сетовского сельсовета</dc:creator>
  <cp:lastModifiedBy>Администрация Сетовского сельсовета </cp:lastModifiedBy>
  <cp:revision>4</cp:revision>
  <dcterms:created xsi:type="dcterms:W3CDTF">2021-12-21T03:01:00Z</dcterms:created>
  <dcterms:modified xsi:type="dcterms:W3CDTF">2021-12-23T08:49:00Z</dcterms:modified>
</cp:coreProperties>
</file>